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12" w:rsidRPr="00C529B1" w:rsidRDefault="00350FDB" w:rsidP="0042757D">
      <w:pPr>
        <w:pStyle w:val="Body"/>
        <w:spacing w:after="0"/>
        <w:rPr>
          <w:b/>
          <w:sz w:val="32"/>
          <w:lang w:val="es-CL"/>
        </w:rPr>
      </w:pPr>
      <w:r w:rsidRPr="0082289E">
        <w:rPr>
          <w:rFonts w:ascii="Cambria" w:eastAsia="Times New Roman" w:hAnsi="Cambria" w:cs="Times New Roman"/>
          <w:b/>
          <w:bCs/>
          <w:noProof/>
          <w:sz w:val="40"/>
          <w:szCs w:val="80"/>
        </w:rPr>
        <w:drawing>
          <wp:anchor distT="0" distB="0" distL="114300" distR="114300" simplePos="0" relativeHeight="251659264" behindDoc="1" locked="0" layoutInCell="1" allowOverlap="1" wp14:anchorId="21043A2C" wp14:editId="3A385F09">
            <wp:simplePos x="0" y="0"/>
            <wp:positionH relativeFrom="margin">
              <wp:posOffset>1997710</wp:posOffset>
            </wp:positionH>
            <wp:positionV relativeFrom="margin">
              <wp:posOffset>-95250</wp:posOffset>
            </wp:positionV>
            <wp:extent cx="3833495" cy="870585"/>
            <wp:effectExtent l="0" t="0" r="0" b="5715"/>
            <wp:wrapTight wrapText="bothSides">
              <wp:wrapPolygon edited="0">
                <wp:start x="0" y="0"/>
                <wp:lineTo x="0" y="21269"/>
                <wp:lineTo x="21468" y="21269"/>
                <wp:lineTo x="21468" y="0"/>
                <wp:lineTo x="0" y="0"/>
              </wp:wrapPolygon>
            </wp:wrapTight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Map-small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3495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289E" w:rsidRPr="00C529B1">
        <w:rPr>
          <w:rFonts w:ascii="Cambria" w:eastAsia="Times New Roman" w:hAnsi="Cambria" w:cs="Times New Roman"/>
          <w:b/>
          <w:bCs/>
          <w:noProof/>
          <w:sz w:val="40"/>
          <w:szCs w:val="80"/>
          <w:lang w:val="es-CL"/>
        </w:rPr>
        <w:t>Santiago, Chile</w:t>
      </w:r>
      <w:r w:rsidR="00AB775D" w:rsidRPr="00C529B1">
        <w:rPr>
          <w:b/>
          <w:sz w:val="32"/>
          <w:lang w:val="es-CL"/>
        </w:rPr>
        <w:t xml:space="preserve"> </w:t>
      </w:r>
    </w:p>
    <w:p w:rsidR="0042757D" w:rsidRPr="00C529B1" w:rsidRDefault="00C529B1" w:rsidP="00350FDB">
      <w:pPr>
        <w:pStyle w:val="Body"/>
        <w:rPr>
          <w:b/>
          <w:sz w:val="32"/>
          <w:lang w:val="es-CL"/>
        </w:rPr>
      </w:pPr>
      <w:r w:rsidRPr="00AF1E00">
        <w:rPr>
          <w:sz w:val="32"/>
          <w:lang w:val="es-CL"/>
        </w:rPr>
        <w:t>Ejercicios de Auto-Capacitación</w:t>
      </w:r>
    </w:p>
    <w:p w:rsidR="00C529B1" w:rsidRPr="00AF1E00" w:rsidRDefault="00C529B1" w:rsidP="00C529B1">
      <w:pPr>
        <w:pStyle w:val="Body"/>
        <w:rPr>
          <w:b/>
          <w:sz w:val="24"/>
          <w:lang w:val="es-CL"/>
        </w:rPr>
      </w:pPr>
      <w:r w:rsidRPr="00AF1E00">
        <w:rPr>
          <w:b/>
          <w:sz w:val="24"/>
          <w:lang w:val="es-CL"/>
        </w:rPr>
        <w:t xml:space="preserve">Preguntas para los alumnos – </w:t>
      </w:r>
      <w:r>
        <w:rPr>
          <w:b/>
          <w:sz w:val="24"/>
          <w:lang w:val="es-CL"/>
        </w:rPr>
        <w:t>Tecla de Respuesta</w:t>
      </w:r>
    </w:p>
    <w:p w:rsidR="00313D70" w:rsidRPr="00AF1E00" w:rsidRDefault="00313D70" w:rsidP="00313D70">
      <w:pPr>
        <w:pStyle w:val="Body"/>
        <w:rPr>
          <w:b/>
          <w:lang w:val="es-CL"/>
        </w:rPr>
      </w:pPr>
      <w:r w:rsidRPr="00AF1E00">
        <w:rPr>
          <w:b/>
          <w:lang w:val="es-CL"/>
        </w:rPr>
        <w:t xml:space="preserve">¿Qué datos se requieren para crear un nuevo </w:t>
      </w:r>
      <w:proofErr w:type="spellStart"/>
      <w:r w:rsidRPr="00AF1E00">
        <w:rPr>
          <w:b/>
          <w:i/>
          <w:lang w:val="es-CL"/>
        </w:rPr>
        <w:t>setup</w:t>
      </w:r>
      <w:proofErr w:type="spellEnd"/>
      <w:r w:rsidRPr="00AF1E00">
        <w:rPr>
          <w:b/>
          <w:lang w:val="es-CL"/>
        </w:rPr>
        <w:t xml:space="preserve"> y ejecutar un análisis?</w:t>
      </w:r>
    </w:p>
    <w:p w:rsidR="00313D70" w:rsidRPr="00AF1E00" w:rsidRDefault="00313D70" w:rsidP="00313D70">
      <w:pPr>
        <w:pStyle w:val="Body"/>
        <w:rPr>
          <w:lang w:val="es-CL"/>
        </w:rPr>
      </w:pPr>
      <w:r>
        <w:rPr>
          <w:lang w:val="es-CL"/>
        </w:rPr>
        <w:t>Si el objetivo de su análisis es examinar solo los efectos en las salud, es necesario cargar definiciones de malla, datos de calidad del aire (de un modelo o un monitor), tasas de incidencia y prevalencia, un conjunto de datos de población, y por los menos una función de impacto en la salud. Si le gustaría examinar impactos económicos, es necesario cargar un conjunto de datos de variables y una función de valoración.</w:t>
      </w:r>
    </w:p>
    <w:p w:rsidR="000B622F" w:rsidRDefault="000B622F" w:rsidP="000B622F">
      <w:pPr>
        <w:pStyle w:val="Body"/>
        <w:rPr>
          <w:b/>
          <w:lang w:val="es-CL"/>
        </w:rPr>
      </w:pPr>
      <w:r w:rsidRPr="002F16E3">
        <w:rPr>
          <w:b/>
          <w:lang w:val="es-CL"/>
        </w:rPr>
        <w:t>¿</w:t>
      </w:r>
      <w:r w:rsidRPr="00540408">
        <w:rPr>
          <w:b/>
          <w:lang w:val="es-CL"/>
        </w:rPr>
        <w:t xml:space="preserve">Qué es la relación entre los datos cargados en </w:t>
      </w:r>
      <w:proofErr w:type="spellStart"/>
      <w:r w:rsidRPr="00540408">
        <w:rPr>
          <w:b/>
          <w:lang w:val="es-CL"/>
        </w:rPr>
        <w:t>BenMAP</w:t>
      </w:r>
      <w:proofErr w:type="spellEnd"/>
      <w:r w:rsidRPr="00540408">
        <w:rPr>
          <w:b/>
          <w:lang w:val="es-CL"/>
        </w:rPr>
        <w:t xml:space="preserve"> y los índices de filas y columnas de las definiciones de malla</w:t>
      </w:r>
      <w:r w:rsidRPr="002F16E3">
        <w:rPr>
          <w:b/>
          <w:lang w:val="es-CL"/>
        </w:rPr>
        <w:t xml:space="preserve">? </w:t>
      </w:r>
    </w:p>
    <w:p w:rsidR="000B622F" w:rsidRPr="00C27376" w:rsidRDefault="000B622F" w:rsidP="000B622F">
      <w:pPr>
        <w:pStyle w:val="Body"/>
        <w:rPr>
          <w:lang w:val="es-CL"/>
        </w:rPr>
      </w:pPr>
      <w:r>
        <w:rPr>
          <w:lang w:val="es-CL"/>
        </w:rPr>
        <w:t>Todas las tasas de incidencia y datos de población tienen que ser enlazados a una definición de malla que coincide el nivel espacial de los datos recogidos. Además, el índice de columna/fila enlaza el valor ingresado específico al polígono dentro de la definición de malla asignada a los datos de incidencia o población.</w:t>
      </w:r>
    </w:p>
    <w:p w:rsidR="00AD3FF6" w:rsidRDefault="00AD3FF6" w:rsidP="00AD3FF6">
      <w:pPr>
        <w:rPr>
          <w:rFonts w:asciiTheme="majorHAnsi" w:eastAsiaTheme="majorEastAsia" w:hAnsiTheme="majorHAnsi" w:cstheme="majorBidi"/>
          <w:b/>
          <w:lang w:val="es-CL"/>
        </w:rPr>
      </w:pPr>
      <w:r w:rsidRPr="00025D19">
        <w:rPr>
          <w:rFonts w:asciiTheme="majorHAnsi" w:eastAsiaTheme="majorEastAsia" w:hAnsiTheme="majorHAnsi" w:cstheme="majorBidi"/>
          <w:b/>
          <w:lang w:val="es-CL"/>
        </w:rPr>
        <w:t xml:space="preserve">¿Cuál es la diferencia entre un contaminante y una métrica? </w:t>
      </w:r>
    </w:p>
    <w:p w:rsidR="00AD3FF6" w:rsidRPr="00876E4F" w:rsidRDefault="00AD3FF6" w:rsidP="00AD3FF6">
      <w:pPr>
        <w:rPr>
          <w:rFonts w:asciiTheme="majorHAnsi" w:hAnsiTheme="majorHAnsi"/>
          <w:lang w:val="es-CL"/>
        </w:rPr>
      </w:pPr>
      <w:r>
        <w:rPr>
          <w:rFonts w:asciiTheme="majorHAnsi" w:eastAsiaTheme="majorEastAsia" w:hAnsiTheme="majorHAnsi" w:cstheme="majorBidi"/>
          <w:lang w:val="es-CL"/>
        </w:rPr>
        <w:t xml:space="preserve">Un contaminante es la sustancia que contamina el aire que es de interés en este análisis. En este caso, el </w:t>
      </w:r>
      <w:r w:rsidRPr="00876E4F">
        <w:rPr>
          <w:rFonts w:asciiTheme="majorHAnsi" w:eastAsiaTheme="majorEastAsia" w:hAnsiTheme="majorHAnsi" w:cs="Times New Roman"/>
          <w:lang w:val="es-CL"/>
        </w:rPr>
        <w:t xml:space="preserve">contaminante es </w:t>
      </w:r>
      <w:r w:rsidRPr="00876E4F">
        <w:rPr>
          <w:rFonts w:asciiTheme="majorHAnsi" w:hAnsiTheme="majorHAnsi" w:cs="Times New Roman"/>
          <w:lang w:val="es-CL"/>
        </w:rPr>
        <w:t>MP</w:t>
      </w:r>
      <w:r w:rsidRPr="00876E4F">
        <w:rPr>
          <w:rFonts w:asciiTheme="majorHAnsi" w:hAnsiTheme="majorHAnsi" w:cs="Times New Roman"/>
          <w:vertAlign w:val="subscript"/>
          <w:lang w:val="es-CL"/>
        </w:rPr>
        <w:t>2</w:t>
      </w:r>
      <w:proofErr w:type="gramStart"/>
      <w:r w:rsidRPr="00876E4F">
        <w:rPr>
          <w:rFonts w:asciiTheme="majorHAnsi" w:hAnsiTheme="majorHAnsi" w:cs="Times New Roman"/>
          <w:vertAlign w:val="subscript"/>
          <w:lang w:val="es-CL"/>
        </w:rPr>
        <w:t>,5</w:t>
      </w:r>
      <w:proofErr w:type="gramEnd"/>
      <w:r>
        <w:rPr>
          <w:lang w:val="es-CL"/>
        </w:rPr>
        <w:t xml:space="preserve">. </w:t>
      </w:r>
      <w:r>
        <w:rPr>
          <w:rFonts w:asciiTheme="majorHAnsi" w:hAnsiTheme="majorHAnsi"/>
          <w:lang w:val="es-CL"/>
        </w:rPr>
        <w:t xml:space="preserve">Una métrica expresa el </w:t>
      </w:r>
      <w:r w:rsidRPr="00876E4F">
        <w:rPr>
          <w:rFonts w:asciiTheme="majorHAnsi" w:hAnsiTheme="majorHAnsi"/>
          <w:lang w:val="es-CL"/>
        </w:rPr>
        <w:t>período de tiempo</w:t>
      </w:r>
      <w:r>
        <w:rPr>
          <w:rFonts w:asciiTheme="majorHAnsi" w:hAnsiTheme="majorHAnsi"/>
          <w:lang w:val="es-CL"/>
        </w:rPr>
        <w:t xml:space="preserve"> sobre cual los valores de calidad de aire son modelados u observados y como los valores son calculados (p. ej., promedio, máximo, mínimo). En </w:t>
      </w:r>
      <w:proofErr w:type="spellStart"/>
      <w:r>
        <w:rPr>
          <w:rFonts w:asciiTheme="majorHAnsi" w:hAnsiTheme="majorHAnsi"/>
          <w:lang w:val="es-CL"/>
        </w:rPr>
        <w:t>BenMAP</w:t>
      </w:r>
      <w:proofErr w:type="spellEnd"/>
      <w:r>
        <w:rPr>
          <w:rFonts w:asciiTheme="majorHAnsi" w:hAnsiTheme="majorHAnsi"/>
          <w:lang w:val="es-CL"/>
        </w:rPr>
        <w:t>-CE, el campo para Métrica se refiere específicamente a los valores diarios calculados directamente a partir de observaciones diarias, o por varios cálculos matemáticos de observaciones horarias.</w:t>
      </w:r>
    </w:p>
    <w:p w:rsidR="00AD3FF6" w:rsidRDefault="00AD3FF6" w:rsidP="00AD3FF6">
      <w:pPr>
        <w:pStyle w:val="Body"/>
        <w:rPr>
          <w:b/>
          <w:lang w:val="es-CL"/>
        </w:rPr>
      </w:pPr>
      <w:r w:rsidRPr="00025D19">
        <w:rPr>
          <w:b/>
          <w:lang w:val="es-CL"/>
        </w:rPr>
        <w:t xml:space="preserve">¿Cuál es la métrica de calidad del aire para los datos de </w:t>
      </w:r>
      <w:r>
        <w:rPr>
          <w:b/>
          <w:lang w:val="es-CL"/>
        </w:rPr>
        <w:t>monitoreo de MP2</w:t>
      </w:r>
      <w:proofErr w:type="gramStart"/>
      <w:r>
        <w:rPr>
          <w:b/>
          <w:lang w:val="es-CL"/>
        </w:rPr>
        <w:t>,5</w:t>
      </w:r>
      <w:proofErr w:type="gramEnd"/>
      <w:r>
        <w:rPr>
          <w:b/>
          <w:lang w:val="es-CL"/>
        </w:rPr>
        <w:t xml:space="preserve"> de Santiago</w:t>
      </w:r>
      <w:r w:rsidRPr="00025D19">
        <w:rPr>
          <w:b/>
          <w:lang w:val="es-CL"/>
        </w:rPr>
        <w:t>?</w:t>
      </w:r>
    </w:p>
    <w:p w:rsidR="00AD3FF6" w:rsidRPr="003229E1" w:rsidRDefault="00AD3FF6" w:rsidP="00AD3FF6">
      <w:pPr>
        <w:pStyle w:val="Body"/>
        <w:rPr>
          <w:lang w:val="es-CL"/>
        </w:rPr>
      </w:pPr>
      <w:r>
        <w:rPr>
          <w:lang w:val="es-CL"/>
        </w:rPr>
        <w:t>L</w:t>
      </w:r>
      <w:r w:rsidRPr="003229E1">
        <w:rPr>
          <w:lang w:val="es-CL"/>
        </w:rPr>
        <w:t>a métrica de calidad del aire para los datos de monitoreo de MP2</w:t>
      </w:r>
      <w:proofErr w:type="gramStart"/>
      <w:r w:rsidRPr="003229E1">
        <w:rPr>
          <w:lang w:val="es-CL"/>
        </w:rPr>
        <w:t>,5</w:t>
      </w:r>
      <w:proofErr w:type="gramEnd"/>
      <w:r w:rsidRPr="003229E1">
        <w:rPr>
          <w:lang w:val="es-CL"/>
        </w:rPr>
        <w:t xml:space="preserve"> de </w:t>
      </w:r>
      <w:r w:rsidR="00600362">
        <w:rPr>
          <w:lang w:val="es-CL"/>
        </w:rPr>
        <w:t>Santiago</w:t>
      </w:r>
      <w:r w:rsidR="00880757">
        <w:rPr>
          <w:lang w:val="es-CL"/>
        </w:rPr>
        <w:t xml:space="preserve"> es un </w:t>
      </w:r>
      <w:r w:rsidRPr="003229E1">
        <w:rPr>
          <w:lang w:val="es-CL"/>
        </w:rPr>
        <w:t>“D24HourMean”.</w:t>
      </w:r>
    </w:p>
    <w:p w:rsidR="00880757" w:rsidRDefault="00880757" w:rsidP="00880757">
      <w:pPr>
        <w:pStyle w:val="Body"/>
        <w:rPr>
          <w:rFonts w:eastAsia="Times New Roman" w:cs="Times New Roman"/>
          <w:b/>
          <w:lang w:val="es-CL"/>
        </w:rPr>
      </w:pPr>
      <w:r w:rsidRPr="00025D19">
        <w:rPr>
          <w:rFonts w:eastAsia="Times New Roman" w:cs="Times New Roman"/>
          <w:b/>
          <w:lang w:val="es-CL"/>
        </w:rPr>
        <w:t xml:space="preserve">¿Qué razas están incluidas en los datos poblacionales de </w:t>
      </w:r>
      <w:r w:rsidR="00600362">
        <w:rPr>
          <w:rFonts w:eastAsia="Times New Roman" w:cs="Times New Roman"/>
          <w:b/>
          <w:lang w:val="es-CL"/>
        </w:rPr>
        <w:t>Santiago</w:t>
      </w:r>
      <w:r w:rsidRPr="00025D19">
        <w:rPr>
          <w:rFonts w:eastAsia="Times New Roman" w:cs="Times New Roman"/>
          <w:b/>
          <w:lang w:val="es-CL"/>
        </w:rPr>
        <w:t xml:space="preserve">? </w:t>
      </w:r>
    </w:p>
    <w:p w:rsidR="00880757" w:rsidRPr="00880757" w:rsidRDefault="00880757" w:rsidP="00880757">
      <w:pPr>
        <w:pStyle w:val="Body"/>
        <w:rPr>
          <w:lang w:val="es-CL"/>
        </w:rPr>
      </w:pPr>
      <w:r>
        <w:rPr>
          <w:lang w:val="es-CL"/>
        </w:rPr>
        <w:t xml:space="preserve">Los datos de población de Santiago utilizados en este análisis no son divididos por raza. </w:t>
      </w:r>
      <w:r w:rsidRPr="00880757">
        <w:rPr>
          <w:lang w:val="es-CL"/>
        </w:rPr>
        <w:t>Todas las razas están incluidas. Sin embargo, la población es dividida por g</w:t>
      </w:r>
      <w:r>
        <w:rPr>
          <w:lang w:val="es-CL"/>
        </w:rPr>
        <w:t>énero.</w:t>
      </w:r>
    </w:p>
    <w:p w:rsidR="008E2120" w:rsidRPr="00305593" w:rsidRDefault="008E2120" w:rsidP="008E2120">
      <w:pPr>
        <w:rPr>
          <w:rFonts w:asciiTheme="majorHAnsi" w:eastAsiaTheme="majorEastAsia" w:hAnsiTheme="majorHAnsi" w:cstheme="majorBidi"/>
          <w:b/>
          <w:lang w:val="es-CL"/>
        </w:rPr>
      </w:pPr>
      <w:r w:rsidRPr="00305593">
        <w:rPr>
          <w:rFonts w:asciiTheme="majorHAnsi" w:eastAsiaTheme="majorEastAsia" w:hAnsiTheme="majorHAnsi" w:cstheme="majorBidi"/>
          <w:b/>
          <w:lang w:val="es-CL"/>
        </w:rPr>
        <w:t>¿Qué resultados de salud están incluidos en las Tasas de Incidencia de</w:t>
      </w:r>
      <w:r w:rsidRPr="000C5900">
        <w:rPr>
          <w:lang w:val="es-CL"/>
        </w:rPr>
        <w:t xml:space="preserve"> </w:t>
      </w:r>
      <w:r>
        <w:rPr>
          <w:rFonts w:asciiTheme="majorHAnsi" w:eastAsiaTheme="majorEastAsia" w:hAnsiTheme="majorHAnsi" w:cstheme="majorBidi"/>
          <w:b/>
          <w:lang w:val="es-CL"/>
        </w:rPr>
        <w:t>Santiago</w:t>
      </w:r>
      <w:r w:rsidRPr="00305593">
        <w:rPr>
          <w:rFonts w:asciiTheme="majorHAnsi" w:eastAsiaTheme="majorEastAsia" w:hAnsiTheme="majorHAnsi" w:cstheme="majorBidi"/>
          <w:b/>
          <w:lang w:val="es-CL"/>
        </w:rPr>
        <w:t>?</w:t>
      </w:r>
    </w:p>
    <w:p w:rsidR="008E2120" w:rsidRPr="008E2120" w:rsidRDefault="00880757" w:rsidP="00350FDB">
      <w:pPr>
        <w:pStyle w:val="Body"/>
        <w:rPr>
          <w:lang w:val="es-CL"/>
        </w:rPr>
      </w:pPr>
      <w:r>
        <w:rPr>
          <w:lang w:val="es-CL"/>
        </w:rPr>
        <w:t>Los c</w:t>
      </w:r>
      <w:r w:rsidRPr="00305593">
        <w:rPr>
          <w:lang w:val="es-CL"/>
        </w:rPr>
        <w:t>riterio</w:t>
      </w:r>
      <w:r>
        <w:rPr>
          <w:lang w:val="es-CL"/>
        </w:rPr>
        <w:t>s de v</w:t>
      </w:r>
      <w:r w:rsidRPr="00305593">
        <w:rPr>
          <w:lang w:val="es-CL"/>
        </w:rPr>
        <w:t>aloración</w:t>
      </w:r>
      <w:r>
        <w:rPr>
          <w:lang w:val="es-CL"/>
        </w:rPr>
        <w:t xml:space="preserve"> de salud incluidos en las tasas de incidencia de la Santiago son de dos categorías: ingresos hospitalarios y mortalidad. Ambas categorías tienen dos criterios de </w:t>
      </w:r>
      <w:r>
        <w:rPr>
          <w:lang w:val="es-CL"/>
        </w:rPr>
        <w:lastRenderedPageBreak/>
        <w:t>valoración, re</w:t>
      </w:r>
      <w:r w:rsidR="008E2120">
        <w:rPr>
          <w:lang w:val="es-CL"/>
        </w:rPr>
        <w:t>spiratoria y cardiovascular, para</w:t>
      </w:r>
      <w:r>
        <w:rPr>
          <w:lang w:val="es-CL"/>
        </w:rPr>
        <w:t xml:space="preserve"> un total de cuatro criterios de valoración de Sanhueza et al. </w:t>
      </w:r>
    </w:p>
    <w:p w:rsidR="0009037A" w:rsidRDefault="0009037A" w:rsidP="0009037A">
      <w:pPr>
        <w:pStyle w:val="Body"/>
        <w:rPr>
          <w:rFonts w:eastAsia="Times New Roman" w:cs="Times New Roman"/>
          <w:b/>
          <w:bCs/>
          <w:lang w:val="es-CL"/>
        </w:rPr>
      </w:pPr>
      <w:r w:rsidRPr="00025D19">
        <w:rPr>
          <w:rFonts w:eastAsia="Times New Roman" w:cs="Times New Roman"/>
          <w:b/>
          <w:bCs/>
          <w:lang w:val="es-CL"/>
        </w:rPr>
        <w:t xml:space="preserve">¿Cuáles son los criterios de valoración de las funciones de impacto en la salud de </w:t>
      </w:r>
      <w:proofErr w:type="spellStart"/>
      <w:r w:rsidRPr="00025D19">
        <w:rPr>
          <w:rFonts w:eastAsia="Times New Roman" w:cs="Times New Roman"/>
          <w:b/>
          <w:bCs/>
          <w:lang w:val="es-CL"/>
        </w:rPr>
        <w:t>Krewski</w:t>
      </w:r>
      <w:proofErr w:type="spellEnd"/>
      <w:r w:rsidRPr="00025D19">
        <w:rPr>
          <w:rFonts w:eastAsia="Times New Roman" w:cs="Times New Roman"/>
          <w:b/>
          <w:bCs/>
          <w:lang w:val="es-CL"/>
        </w:rPr>
        <w:t xml:space="preserve"> et </w:t>
      </w:r>
      <w:proofErr w:type="gramStart"/>
      <w:r w:rsidRPr="00025D19">
        <w:rPr>
          <w:rFonts w:eastAsia="Times New Roman" w:cs="Times New Roman"/>
          <w:b/>
          <w:bCs/>
          <w:lang w:val="es-CL"/>
        </w:rPr>
        <w:t>al.?</w:t>
      </w:r>
      <w:proofErr w:type="gramEnd"/>
    </w:p>
    <w:p w:rsidR="008E6E06" w:rsidRPr="0009037A" w:rsidRDefault="0009037A" w:rsidP="00350FDB">
      <w:pPr>
        <w:pStyle w:val="Body"/>
        <w:rPr>
          <w:lang w:val="es-CL"/>
        </w:rPr>
      </w:pPr>
      <w:r w:rsidRPr="0009037A">
        <w:rPr>
          <w:lang w:val="es-CL"/>
        </w:rPr>
        <w:t>La funci</w:t>
      </w:r>
      <w:r>
        <w:rPr>
          <w:lang w:val="es-CL"/>
        </w:rPr>
        <w:t xml:space="preserve">ón de impacto de </w:t>
      </w:r>
      <w:proofErr w:type="spellStart"/>
      <w:r>
        <w:rPr>
          <w:lang w:val="es-CL"/>
        </w:rPr>
        <w:t>Krewski</w:t>
      </w:r>
      <w:proofErr w:type="spellEnd"/>
      <w:r>
        <w:rPr>
          <w:lang w:val="es-CL"/>
        </w:rPr>
        <w:t xml:space="preserve"> et al., la </w:t>
      </w:r>
      <w:r w:rsidRPr="0009037A">
        <w:rPr>
          <w:lang w:val="es-CL"/>
        </w:rPr>
        <w:t>que fue importado manualmente</w:t>
      </w:r>
      <w:r>
        <w:rPr>
          <w:lang w:val="es-CL"/>
        </w:rPr>
        <w:t xml:space="preserve">, tiene un criterio de valoración </w:t>
      </w:r>
      <w:r w:rsidRPr="0009037A">
        <w:rPr>
          <w:lang w:val="es-CL"/>
        </w:rPr>
        <w:t>para Mortalidad de Todas Causas</w:t>
      </w:r>
      <w:r>
        <w:rPr>
          <w:lang w:val="es-CL"/>
        </w:rPr>
        <w:t>.</w:t>
      </w:r>
    </w:p>
    <w:p w:rsidR="0009037A" w:rsidRDefault="0009037A" w:rsidP="0009037A">
      <w:pPr>
        <w:pStyle w:val="Default"/>
        <w:spacing w:line="276" w:lineRule="auto"/>
        <w:rPr>
          <w:rFonts w:eastAsia="Times New Roman" w:cs="Times New Roman"/>
          <w:b/>
          <w:spacing w:val="1"/>
          <w:lang w:val="es-CL"/>
        </w:rPr>
      </w:pPr>
      <w:bookmarkStart w:id="0" w:name="_GoBack"/>
      <w:r w:rsidRPr="00EE2B68">
        <w:rPr>
          <w:rFonts w:eastAsia="Times New Roman" w:cs="Times New Roman"/>
          <w:b/>
          <w:spacing w:val="1"/>
          <w:lang w:val="es-CL"/>
        </w:rPr>
        <w:t xml:space="preserve">¿Cuáles son las fuentes de las estimaciones de valoración? Por qué es necesario ajustar las estimaciones para usarlos en </w:t>
      </w:r>
      <w:r>
        <w:rPr>
          <w:rFonts w:eastAsia="Times New Roman" w:cs="Times New Roman"/>
          <w:b/>
          <w:spacing w:val="1"/>
          <w:lang w:val="es-CL"/>
        </w:rPr>
        <w:t>Santiago</w:t>
      </w:r>
      <w:proofErr w:type="gramStart"/>
      <w:r w:rsidRPr="00EE2B68">
        <w:rPr>
          <w:rFonts w:eastAsia="Times New Roman" w:cs="Times New Roman"/>
          <w:b/>
          <w:spacing w:val="1"/>
          <w:lang w:val="es-CL"/>
        </w:rPr>
        <w:t>?</w:t>
      </w:r>
      <w:proofErr w:type="gramEnd"/>
    </w:p>
    <w:bookmarkEnd w:id="0"/>
    <w:p w:rsidR="0009037A" w:rsidRDefault="0009037A" w:rsidP="0009037A">
      <w:pPr>
        <w:pStyle w:val="Default"/>
        <w:spacing w:line="276" w:lineRule="auto"/>
        <w:rPr>
          <w:rFonts w:eastAsia="Times New Roman" w:cs="Times New Roman"/>
          <w:b/>
          <w:spacing w:val="1"/>
          <w:lang w:val="es-CL"/>
        </w:rPr>
      </w:pPr>
    </w:p>
    <w:p w:rsidR="0009037A" w:rsidRDefault="0009037A" w:rsidP="0009037A">
      <w:pPr>
        <w:pStyle w:val="Default"/>
        <w:spacing w:line="276" w:lineRule="auto"/>
        <w:rPr>
          <w:rFonts w:asciiTheme="majorHAnsi" w:eastAsia="Times New Roman" w:hAnsiTheme="majorHAnsi" w:cs="Times New Roman"/>
          <w:spacing w:val="1"/>
          <w:sz w:val="22"/>
          <w:szCs w:val="22"/>
          <w:lang w:val="es-CL"/>
        </w:rPr>
      </w:pPr>
      <w:r>
        <w:rPr>
          <w:rFonts w:asciiTheme="majorHAnsi" w:eastAsia="Times New Roman" w:hAnsiTheme="majorHAnsi" w:cs="Times New Roman"/>
          <w:spacing w:val="1"/>
          <w:sz w:val="22"/>
          <w:szCs w:val="22"/>
          <w:lang w:val="es-CL"/>
        </w:rPr>
        <w:t>La función de valoración primera convierte el VSL p</w:t>
      </w:r>
      <w:r w:rsidRPr="00C17838">
        <w:rPr>
          <w:rFonts w:asciiTheme="majorHAnsi" w:eastAsia="Times New Roman" w:hAnsiTheme="majorHAnsi" w:cs="Times New Roman"/>
          <w:spacing w:val="1"/>
          <w:sz w:val="22"/>
          <w:szCs w:val="22"/>
          <w:lang w:val="es-CL"/>
        </w:rPr>
        <w:t>romedio de la EPA</w:t>
      </w:r>
      <w:r>
        <w:rPr>
          <w:rFonts w:asciiTheme="majorHAnsi" w:eastAsia="Times New Roman" w:hAnsiTheme="majorHAnsi" w:cs="Times New Roman"/>
          <w:spacing w:val="1"/>
          <w:sz w:val="22"/>
          <w:szCs w:val="22"/>
          <w:lang w:val="es-CL"/>
        </w:rPr>
        <w:t xml:space="preserve">. La función de valoración segunda convierte el VSL del Banco Mundial. Ajustamos estas estimaciones por tres razones. Primero, convertimos el VSL para expresarse en pesos </w:t>
      </w:r>
      <w:r w:rsidR="00FB19D3">
        <w:rPr>
          <w:rFonts w:asciiTheme="majorHAnsi" w:eastAsia="Times New Roman" w:hAnsiTheme="majorHAnsi" w:cs="Times New Roman"/>
          <w:spacing w:val="1"/>
          <w:sz w:val="22"/>
          <w:szCs w:val="22"/>
          <w:lang w:val="es-CL"/>
        </w:rPr>
        <w:t xml:space="preserve">chilenos </w:t>
      </w:r>
      <w:r>
        <w:rPr>
          <w:rFonts w:asciiTheme="majorHAnsi" w:eastAsia="Times New Roman" w:hAnsiTheme="majorHAnsi" w:cs="Times New Roman"/>
          <w:spacing w:val="1"/>
          <w:sz w:val="22"/>
          <w:szCs w:val="22"/>
          <w:lang w:val="es-CL"/>
        </w:rPr>
        <w:t xml:space="preserve">en vez de dólares de los EE.UU. Segundo, la conversión da cuenta de inflación, o la tendencia al alza de los precios en el tiempo. Finalmente, el VSL se convierte para dar cuenta de diferencias de niveles de ingresos entre países y </w:t>
      </w:r>
      <w:r w:rsidRPr="00CF3F3D">
        <w:rPr>
          <w:rFonts w:asciiTheme="majorHAnsi" w:eastAsia="Times New Roman" w:hAnsiTheme="majorHAnsi" w:cs="Times New Roman"/>
          <w:spacing w:val="1"/>
          <w:sz w:val="22"/>
          <w:szCs w:val="22"/>
          <w:lang w:val="es-CL"/>
        </w:rPr>
        <w:t>a través del tiempo</w:t>
      </w:r>
      <w:r>
        <w:rPr>
          <w:rFonts w:asciiTheme="majorHAnsi" w:eastAsia="Times New Roman" w:hAnsiTheme="majorHAnsi" w:cs="Times New Roman"/>
          <w:spacing w:val="1"/>
          <w:sz w:val="22"/>
          <w:szCs w:val="22"/>
          <w:lang w:val="es-CL"/>
        </w:rPr>
        <w:t>. Ha sido mostrado que ingresos afectan como los individuales valoran reducciones del riesgo de mortalidad (p.ej. VSL).</w:t>
      </w:r>
    </w:p>
    <w:p w:rsidR="0009037A" w:rsidRPr="00C17838" w:rsidRDefault="0009037A" w:rsidP="0009037A">
      <w:pPr>
        <w:pStyle w:val="Default"/>
        <w:spacing w:line="276" w:lineRule="auto"/>
        <w:rPr>
          <w:rFonts w:asciiTheme="majorHAnsi" w:eastAsia="Times New Roman" w:hAnsiTheme="majorHAnsi" w:cs="Times New Roman"/>
          <w:spacing w:val="1"/>
          <w:sz w:val="22"/>
          <w:szCs w:val="22"/>
          <w:lang w:val="es-CL"/>
        </w:rPr>
      </w:pPr>
    </w:p>
    <w:p w:rsidR="00C57235" w:rsidRPr="007530D5" w:rsidRDefault="007530D5" w:rsidP="00C57235">
      <w:pPr>
        <w:pStyle w:val="Body"/>
        <w:rPr>
          <w:b/>
          <w:bCs/>
          <w:lang w:val="es-CL"/>
        </w:rPr>
      </w:pPr>
      <w:r w:rsidRPr="007530D5">
        <w:rPr>
          <w:b/>
          <w:bCs/>
          <w:lang w:val="es-CL"/>
        </w:rPr>
        <w:t xml:space="preserve">¿Cuál es el valor económico para los beneficios </w:t>
      </w:r>
      <w:r>
        <w:rPr>
          <w:b/>
          <w:bCs/>
          <w:lang w:val="es-CL"/>
        </w:rPr>
        <w:t xml:space="preserve">del </w:t>
      </w:r>
      <w:r w:rsidRPr="007530D5">
        <w:rPr>
          <w:b/>
          <w:bCs/>
          <w:lang w:val="es-CL"/>
        </w:rPr>
        <w:t>programa de comercio de derechos de emisión que está</w:t>
      </w:r>
      <w:r w:rsidR="00600362">
        <w:rPr>
          <w:b/>
          <w:bCs/>
          <w:lang w:val="es-CL"/>
        </w:rPr>
        <w:t xml:space="preserve"> considerando el gobierno de Santiago</w:t>
      </w:r>
      <w:r w:rsidRPr="007530D5">
        <w:rPr>
          <w:b/>
          <w:bCs/>
          <w:lang w:val="es-CL"/>
        </w:rPr>
        <w:t>?</w:t>
      </w:r>
      <w:r>
        <w:rPr>
          <w:b/>
          <w:bCs/>
          <w:lang w:val="es-CL"/>
        </w:rPr>
        <w:t xml:space="preserve"> </w:t>
      </w:r>
      <w:r w:rsidRPr="007530D5">
        <w:rPr>
          <w:b/>
          <w:bCs/>
          <w:lang w:val="es-CL"/>
        </w:rPr>
        <w:t xml:space="preserve">¿Debería el gobierno implementar </w:t>
      </w:r>
      <w:r w:rsidR="00C57235" w:rsidRPr="007530D5">
        <w:rPr>
          <w:b/>
          <w:bCs/>
          <w:lang w:val="es-CL"/>
        </w:rPr>
        <w:t xml:space="preserve"> </w:t>
      </w:r>
      <w:r w:rsidRPr="007530D5">
        <w:rPr>
          <w:b/>
          <w:bCs/>
          <w:lang w:val="es-CL"/>
        </w:rPr>
        <w:t>el programa (recuerde que el programa costaría 10 mil millon</w:t>
      </w:r>
      <w:r>
        <w:rPr>
          <w:b/>
          <w:bCs/>
          <w:lang w:val="es-CL"/>
        </w:rPr>
        <w:t>es de</w:t>
      </w:r>
      <w:r w:rsidRPr="007530D5">
        <w:rPr>
          <w:b/>
          <w:bCs/>
          <w:lang w:val="es-CL"/>
        </w:rPr>
        <w:t xml:space="preserve"> pesos chilenos</w:t>
      </w:r>
      <w:r>
        <w:rPr>
          <w:b/>
          <w:bCs/>
          <w:lang w:val="es-CL"/>
        </w:rPr>
        <w:t>)?</w:t>
      </w:r>
    </w:p>
    <w:p w:rsidR="007530D5" w:rsidRPr="007530D5" w:rsidRDefault="007530D5" w:rsidP="00AB775D">
      <w:pPr>
        <w:pStyle w:val="bullet"/>
        <w:rPr>
          <w:lang w:val="es-CL"/>
        </w:rPr>
      </w:pPr>
      <w:r>
        <w:rPr>
          <w:rFonts w:eastAsiaTheme="majorEastAsia" w:cstheme="majorBidi"/>
          <w:bCs/>
          <w:lang w:val="es-CL"/>
        </w:rPr>
        <w:t>El punto final de su valuación agrupada debe ser alrededor de</w:t>
      </w:r>
      <w:r w:rsidR="00ED6AF1">
        <w:rPr>
          <w:rFonts w:eastAsiaTheme="majorEastAsia" w:cstheme="majorBidi"/>
          <w:bCs/>
          <w:lang w:val="es-CL"/>
        </w:rPr>
        <w:t xml:space="preserve"> </w:t>
      </w:r>
      <w:r w:rsidR="00AB1971" w:rsidRPr="005B5806">
        <w:rPr>
          <w:lang w:val="es-ES"/>
        </w:rPr>
        <w:t xml:space="preserve">4,076,167,757,824 </w:t>
      </w:r>
      <w:r w:rsidR="00ED6AF1">
        <w:rPr>
          <w:lang w:val="es-CL"/>
        </w:rPr>
        <w:t xml:space="preserve">pesos chilenos (approximadamente </w:t>
      </w:r>
      <w:r w:rsidR="00AB1971">
        <w:rPr>
          <w:lang w:val="es-CL"/>
        </w:rPr>
        <w:t>4</w:t>
      </w:r>
      <w:r w:rsidR="00ED6AF1">
        <w:rPr>
          <w:lang w:val="es-CL"/>
        </w:rPr>
        <w:t xml:space="preserve"> billón).</w:t>
      </w:r>
      <w:r>
        <w:rPr>
          <w:rFonts w:eastAsiaTheme="majorEastAsia" w:cstheme="majorBidi"/>
          <w:bCs/>
          <w:lang w:val="es-CL"/>
        </w:rPr>
        <w:t xml:space="preserve"> </w:t>
      </w:r>
      <w:r w:rsidRPr="007530D5">
        <w:rPr>
          <w:lang w:val="es-CL"/>
        </w:rPr>
        <w:t xml:space="preserve"> </w:t>
      </w:r>
      <w:r w:rsidR="00AB1971">
        <w:rPr>
          <w:lang w:val="es-CL"/>
        </w:rPr>
        <w:t>El gobierno debe implementar el programa porque estos beneficios superan el costo de 10 mil millones de pesos chilenos.</w:t>
      </w:r>
    </w:p>
    <w:p w:rsidR="00C57235" w:rsidRPr="00600362" w:rsidRDefault="00035580" w:rsidP="00C57235">
      <w:pPr>
        <w:pStyle w:val="Body"/>
        <w:rPr>
          <w:b/>
          <w:noProof/>
          <w:lang w:val="es-CL"/>
        </w:rPr>
      </w:pPr>
      <w:r w:rsidRPr="00EE2B68">
        <w:rPr>
          <w:b/>
          <w:noProof/>
          <w:lang w:val="es-CL"/>
        </w:rPr>
        <w:t xml:space="preserve">Basándose en el análisis que usted ha conducido, ¿cuál sería su política recomendada final para al gobierno de </w:t>
      </w:r>
      <w:r w:rsidR="00600362">
        <w:rPr>
          <w:b/>
          <w:noProof/>
          <w:lang w:val="es-CL"/>
        </w:rPr>
        <w:t>Santiago</w:t>
      </w:r>
      <w:r w:rsidRPr="00EE2B68">
        <w:rPr>
          <w:b/>
          <w:noProof/>
          <w:lang w:val="es-CL"/>
        </w:rPr>
        <w:t xml:space="preserve"> en cuanto a implementar o no</w:t>
      </w:r>
      <w:r>
        <w:rPr>
          <w:b/>
          <w:noProof/>
          <w:lang w:val="es-CL"/>
        </w:rPr>
        <w:t xml:space="preserve"> </w:t>
      </w:r>
      <w:r>
        <w:rPr>
          <w:b/>
          <w:bCs/>
          <w:lang w:val="es-CL"/>
        </w:rPr>
        <w:t xml:space="preserve">el </w:t>
      </w:r>
      <w:r w:rsidRPr="007530D5">
        <w:rPr>
          <w:b/>
          <w:bCs/>
          <w:lang w:val="es-CL"/>
        </w:rPr>
        <w:t>programa de comercio de derechos de emisión</w:t>
      </w:r>
      <w:r w:rsidRPr="00EE2B68">
        <w:rPr>
          <w:b/>
          <w:noProof/>
          <w:lang w:val="es-CL"/>
        </w:rPr>
        <w:t xml:space="preserve"> </w:t>
      </w:r>
      <w:r w:rsidR="00C57235" w:rsidRPr="00035580">
        <w:rPr>
          <w:b/>
          <w:noProof/>
          <w:lang w:val="es-CL"/>
        </w:rPr>
        <w:t xml:space="preserve">the cap? </w:t>
      </w:r>
      <w:r w:rsidRPr="00600362">
        <w:rPr>
          <w:b/>
          <w:noProof/>
          <w:lang w:val="es-CL"/>
        </w:rPr>
        <w:t xml:space="preserve">¿Qué información justifica esta recomendación? </w:t>
      </w:r>
    </w:p>
    <w:p w:rsidR="004B7EFA" w:rsidRPr="00600362" w:rsidRDefault="00035580" w:rsidP="004B7EFA">
      <w:pPr>
        <w:pStyle w:val="Body"/>
        <w:rPr>
          <w:lang w:val="es-CL"/>
        </w:rPr>
      </w:pPr>
      <w:r w:rsidRPr="00035580">
        <w:rPr>
          <w:lang w:val="es-CL"/>
        </w:rPr>
        <w:t>La recomendación sería sí, el gobierno de Santiago debe implementar un programa para reducir l</w:t>
      </w:r>
      <w:r>
        <w:rPr>
          <w:lang w:val="es-CL"/>
        </w:rPr>
        <w:t xml:space="preserve">as concentraciones en 50 por ciento a través del país. Ya que los beneficios monetarios tienen mayor peso que el costo del programa, Santiago se beneficia al resultado de aprobando esta legislación. </w:t>
      </w:r>
    </w:p>
    <w:p w:rsidR="00AB775D" w:rsidRPr="00600362" w:rsidRDefault="00AB775D" w:rsidP="00350FDB">
      <w:pPr>
        <w:pStyle w:val="Body"/>
        <w:rPr>
          <w:lang w:val="es-CL"/>
        </w:rPr>
      </w:pPr>
    </w:p>
    <w:sectPr w:rsidR="00AB775D" w:rsidRPr="00600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BC5"/>
    <w:rsid w:val="00035580"/>
    <w:rsid w:val="0009037A"/>
    <w:rsid w:val="000B622F"/>
    <w:rsid w:val="00102B98"/>
    <w:rsid w:val="0016423A"/>
    <w:rsid w:val="0018372D"/>
    <w:rsid w:val="001E788E"/>
    <w:rsid w:val="002E0A12"/>
    <w:rsid w:val="002E609D"/>
    <w:rsid w:val="00307951"/>
    <w:rsid w:val="00313D70"/>
    <w:rsid w:val="00350FDB"/>
    <w:rsid w:val="003D3B3A"/>
    <w:rsid w:val="003E4110"/>
    <w:rsid w:val="0042757D"/>
    <w:rsid w:val="004B7EFA"/>
    <w:rsid w:val="00541DEE"/>
    <w:rsid w:val="005B5806"/>
    <w:rsid w:val="00600362"/>
    <w:rsid w:val="006C2B22"/>
    <w:rsid w:val="006E51F0"/>
    <w:rsid w:val="00740726"/>
    <w:rsid w:val="007530D5"/>
    <w:rsid w:val="00783B4E"/>
    <w:rsid w:val="0079606D"/>
    <w:rsid w:val="007F0792"/>
    <w:rsid w:val="0082289E"/>
    <w:rsid w:val="00880757"/>
    <w:rsid w:val="008E2120"/>
    <w:rsid w:val="008E6E06"/>
    <w:rsid w:val="0094629B"/>
    <w:rsid w:val="009E34B6"/>
    <w:rsid w:val="00A32C2A"/>
    <w:rsid w:val="00AB1971"/>
    <w:rsid w:val="00AB3BC5"/>
    <w:rsid w:val="00AB775D"/>
    <w:rsid w:val="00AD22DC"/>
    <w:rsid w:val="00AD3FF6"/>
    <w:rsid w:val="00BF1BDB"/>
    <w:rsid w:val="00C25491"/>
    <w:rsid w:val="00C529B1"/>
    <w:rsid w:val="00C57235"/>
    <w:rsid w:val="00CD17B0"/>
    <w:rsid w:val="00D94F46"/>
    <w:rsid w:val="00E11291"/>
    <w:rsid w:val="00E5537A"/>
    <w:rsid w:val="00ED6AF1"/>
    <w:rsid w:val="00F22F4D"/>
    <w:rsid w:val="00F95314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BC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"/>
    <w:qFormat/>
    <w:rsid w:val="00AB3BC5"/>
    <w:rPr>
      <w:rFonts w:asciiTheme="majorHAnsi" w:eastAsiaTheme="majorEastAsia" w:hAnsiTheme="majorHAnsi" w:cstheme="majorBidi"/>
    </w:rPr>
  </w:style>
  <w:style w:type="character" w:customStyle="1" w:styleId="BodyChar">
    <w:name w:val="Body Char"/>
    <w:basedOn w:val="DefaultParagraphFont"/>
    <w:link w:val="Body"/>
    <w:rsid w:val="00AB3BC5"/>
    <w:rPr>
      <w:rFonts w:asciiTheme="majorHAnsi" w:eastAsiaTheme="majorEastAsia" w:hAnsiTheme="majorHAnsi" w:cstheme="majorBidi"/>
    </w:rPr>
  </w:style>
  <w:style w:type="paragraph" w:customStyle="1" w:styleId="bullet">
    <w:name w:val="bullet"/>
    <w:basedOn w:val="ListParagraph"/>
    <w:link w:val="bulletChar"/>
    <w:qFormat/>
    <w:rsid w:val="00AB775D"/>
    <w:pPr>
      <w:autoSpaceDE w:val="0"/>
      <w:autoSpaceDN w:val="0"/>
      <w:adjustRightInd w:val="0"/>
      <w:ind w:left="0"/>
      <w:contextualSpacing w:val="0"/>
    </w:pPr>
    <w:rPr>
      <w:rFonts w:asciiTheme="majorHAnsi" w:hAnsiTheme="majorHAnsi"/>
      <w:noProof/>
      <w:szCs w:val="28"/>
    </w:rPr>
  </w:style>
  <w:style w:type="character" w:customStyle="1" w:styleId="bulletChar">
    <w:name w:val="bullet Char"/>
    <w:basedOn w:val="DefaultParagraphFont"/>
    <w:link w:val="bullet"/>
    <w:rsid w:val="00AB775D"/>
    <w:rPr>
      <w:rFonts w:asciiTheme="majorHAnsi" w:eastAsiaTheme="minorEastAsia" w:hAnsiTheme="majorHAnsi"/>
      <w:noProof/>
      <w:szCs w:val="28"/>
    </w:rPr>
  </w:style>
  <w:style w:type="paragraph" w:styleId="ListParagraph">
    <w:name w:val="List Paragraph"/>
    <w:basedOn w:val="Normal"/>
    <w:uiPriority w:val="34"/>
    <w:qFormat/>
    <w:rsid w:val="00AB775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E0A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A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A1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A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A12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A12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09037A"/>
    <w:pPr>
      <w:autoSpaceDE w:val="0"/>
      <w:autoSpaceDN w:val="0"/>
      <w:adjustRightInd w:val="0"/>
      <w:spacing w:after="0" w:line="240" w:lineRule="auto"/>
    </w:pPr>
    <w:rPr>
      <w:rFonts w:ascii="Cambria" w:eastAsia="MS Mincho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BC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"/>
    <w:qFormat/>
    <w:rsid w:val="00AB3BC5"/>
    <w:rPr>
      <w:rFonts w:asciiTheme="majorHAnsi" w:eastAsiaTheme="majorEastAsia" w:hAnsiTheme="majorHAnsi" w:cstheme="majorBidi"/>
    </w:rPr>
  </w:style>
  <w:style w:type="character" w:customStyle="1" w:styleId="BodyChar">
    <w:name w:val="Body Char"/>
    <w:basedOn w:val="DefaultParagraphFont"/>
    <w:link w:val="Body"/>
    <w:rsid w:val="00AB3BC5"/>
    <w:rPr>
      <w:rFonts w:asciiTheme="majorHAnsi" w:eastAsiaTheme="majorEastAsia" w:hAnsiTheme="majorHAnsi" w:cstheme="majorBidi"/>
    </w:rPr>
  </w:style>
  <w:style w:type="paragraph" w:customStyle="1" w:styleId="bullet">
    <w:name w:val="bullet"/>
    <w:basedOn w:val="ListParagraph"/>
    <w:link w:val="bulletChar"/>
    <w:qFormat/>
    <w:rsid w:val="00AB775D"/>
    <w:pPr>
      <w:autoSpaceDE w:val="0"/>
      <w:autoSpaceDN w:val="0"/>
      <w:adjustRightInd w:val="0"/>
      <w:ind w:left="0"/>
      <w:contextualSpacing w:val="0"/>
    </w:pPr>
    <w:rPr>
      <w:rFonts w:asciiTheme="majorHAnsi" w:hAnsiTheme="majorHAnsi"/>
      <w:noProof/>
      <w:szCs w:val="28"/>
    </w:rPr>
  </w:style>
  <w:style w:type="character" w:customStyle="1" w:styleId="bulletChar">
    <w:name w:val="bullet Char"/>
    <w:basedOn w:val="DefaultParagraphFont"/>
    <w:link w:val="bullet"/>
    <w:rsid w:val="00AB775D"/>
    <w:rPr>
      <w:rFonts w:asciiTheme="majorHAnsi" w:eastAsiaTheme="minorEastAsia" w:hAnsiTheme="majorHAnsi"/>
      <w:noProof/>
      <w:szCs w:val="28"/>
    </w:rPr>
  </w:style>
  <w:style w:type="paragraph" w:styleId="ListParagraph">
    <w:name w:val="List Paragraph"/>
    <w:basedOn w:val="Normal"/>
    <w:uiPriority w:val="34"/>
    <w:qFormat/>
    <w:rsid w:val="00AB775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E0A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A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A1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A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A12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A12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09037A"/>
    <w:pPr>
      <w:autoSpaceDE w:val="0"/>
      <w:autoSpaceDN w:val="0"/>
      <w:adjustRightInd w:val="0"/>
      <w:spacing w:after="0" w:line="240" w:lineRule="auto"/>
    </w:pPr>
    <w:rPr>
      <w:rFonts w:ascii="Cambria" w:eastAsia="MS Mincho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6E16E3-FA1A-49BC-8FD8-399CEE49E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51162DC0</Template>
  <TotalTime>6</TotalTime>
  <Pages>2</Pages>
  <Words>692</Words>
  <Characters>3776</Characters>
  <Application>Microsoft Office Word</Application>
  <DocSecurity>0</DocSecurity>
  <Lines>99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Industrial Economics Inc.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Bankert</dc:creator>
  <cp:lastModifiedBy>William Raich</cp:lastModifiedBy>
  <cp:revision>7</cp:revision>
  <dcterms:created xsi:type="dcterms:W3CDTF">2018-01-15T20:02:00Z</dcterms:created>
  <dcterms:modified xsi:type="dcterms:W3CDTF">2019-02-05T21:50:00Z</dcterms:modified>
</cp:coreProperties>
</file>